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2026-08_084 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Grundschule Henry-van-de-Velde, Blücherstr. 22, 58095 Hagen, Rohrrahmenelemente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Die behandelten Erweiterungen der Henry-van-de-Velde gliedern sich in die beiden Baukörper der
Erweiterung Multifunktionsraum ("MFR") und der Erweiterung Neubau ("Neubau").
Die "Erweiterung Multifunktionsraum" wird als 1-geschossiger, nicht unterkellerter Erweiterungsbau in der
südöstlichen Ecke des Grundstücks positioniert und als Anbau an die Südostwand des Foyers angebunden.
Der Neubau ist als 3-geschossiger, teilunterkellerter Erweiterungsbau in der nordwestlichen Ecke des
Grundstücks positioniert und als Anbau über eine Erweiterung des bestehenden Lehrerzimmers an die
Südwestwand der Verwaltungserweiterung angebunden.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